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AB7B4E2" w14:textId="55162F46" w:rsidR="009A7AAE" w:rsidRDefault="009A7AAE">
      <w:r>
        <w:rPr>
          <w:rFonts w:ascii="Helvetica" w:hAnsi="Helvetica" w:cs="Helvetica"/>
          <w:color w:val="202020"/>
          <w:shd w:val="clear" w:color="auto" w:fill="FFFFFF"/>
        </w:rPr>
        <w:t>Dear Colleague,</w:t>
      </w:r>
      <w:r>
        <w:rPr>
          <w:rFonts w:ascii="Helvetica" w:hAnsi="Helvetica" w:cs="Helvetica"/>
          <w:color w:val="202020"/>
        </w:rPr>
        <w:br/>
      </w:r>
      <w:r>
        <w:rPr>
          <w:rFonts w:ascii="Helvetica" w:hAnsi="Helvetica" w:cs="Helvetica"/>
          <w:color w:val="202020"/>
        </w:rPr>
        <w:br/>
      </w:r>
      <w:r>
        <w:rPr>
          <w:rFonts w:ascii="Helvetica" w:hAnsi="Helvetica" w:cs="Helvetica"/>
          <w:color w:val="202020"/>
          <w:shd w:val="clear" w:color="auto" w:fill="FFFFFF"/>
        </w:rPr>
        <w:t>As many of you will be aware there is a pilot taking place trialling an e-referral process within the NCL area (Barnet, Enfield, Haringey, Camden &amp; Islington). This pilot is for nine months and will initially enable electronic referrals to the NHS following a sight-test.  </w:t>
      </w:r>
      <w:r>
        <w:rPr>
          <w:rFonts w:ascii="Helvetica" w:hAnsi="Helvetica" w:cs="Helvetica"/>
          <w:color w:val="202020"/>
        </w:rPr>
        <w:br/>
      </w:r>
      <w:r>
        <w:rPr>
          <w:rFonts w:ascii="Helvetica" w:hAnsi="Helvetica" w:cs="Helvetica"/>
          <w:color w:val="202020"/>
        </w:rPr>
        <w:br/>
      </w:r>
      <w:r>
        <w:rPr>
          <w:rFonts w:ascii="Helvetica" w:hAnsi="Helvetica" w:cs="Helvetica"/>
          <w:color w:val="202020"/>
          <w:shd w:val="clear" w:color="auto" w:fill="FFFFFF"/>
        </w:rPr>
        <w:t>The LOC has now been asked to attend weekly implementation meetings and will look to provide further information to NHS contractors and performers as and when it becomes available. </w:t>
      </w:r>
      <w:r>
        <w:rPr>
          <w:rFonts w:ascii="Helvetica" w:hAnsi="Helvetica" w:cs="Helvetica"/>
          <w:color w:val="202020"/>
        </w:rPr>
        <w:br/>
      </w:r>
      <w:r>
        <w:rPr>
          <w:rFonts w:ascii="Helvetica" w:hAnsi="Helvetica" w:cs="Helvetica"/>
          <w:color w:val="202020"/>
        </w:rPr>
        <w:br/>
      </w:r>
      <w:r>
        <w:rPr>
          <w:rFonts w:ascii="Helvetica" w:hAnsi="Helvetica" w:cs="Helvetica"/>
          <w:color w:val="202020"/>
          <w:shd w:val="clear" w:color="auto" w:fill="FFFFFF"/>
        </w:rPr>
        <w:t>If you have time and are willing to participate in the initial phase of the pilot you can do so by contacting </w:t>
      </w:r>
      <w:hyperlink r:id="rId4" w:tgtFrame="_blank" w:history="1">
        <w:r>
          <w:rPr>
            <w:rStyle w:val="Hyperlink"/>
            <w:rFonts w:ascii="Helvetica" w:hAnsi="Helvetica" w:cs="Helvetica"/>
            <w:color w:val="1155CC"/>
            <w:shd w:val="clear" w:color="auto" w:fill="FFFFFF"/>
          </w:rPr>
          <w:t>ereferrals.london@evolutio-uk.com</w:t>
        </w:r>
      </w:hyperlink>
      <w:r>
        <w:rPr>
          <w:rFonts w:ascii="Helvetica" w:hAnsi="Helvetica" w:cs="Helvetica"/>
          <w:color w:val="202020"/>
          <w:shd w:val="clear" w:color="auto" w:fill="FFFFFF"/>
        </w:rPr>
        <w:t>. However,  please note that participation in this pilot is *not mandatory.*</w:t>
      </w:r>
      <w:r>
        <w:rPr>
          <w:rFonts w:ascii="Helvetica" w:hAnsi="Helvetica" w:cs="Helvetica"/>
          <w:color w:val="202020"/>
        </w:rPr>
        <w:br/>
      </w:r>
      <w:r>
        <w:rPr>
          <w:rFonts w:ascii="Helvetica" w:hAnsi="Helvetica" w:cs="Helvetica"/>
          <w:color w:val="202020"/>
        </w:rPr>
        <w:br/>
      </w:r>
      <w:r>
        <w:rPr>
          <w:rFonts w:ascii="Helvetica" w:hAnsi="Helvetica" w:cs="Helvetica"/>
          <w:color w:val="202020"/>
          <w:shd w:val="clear" w:color="auto" w:fill="FFFFFF"/>
        </w:rPr>
        <w:t>The LOC with support from LOCSU will be working with commissioners to develop additional fully financed pathways which will enable appropriate transfer of imaging and scans which are currently not covered by the NHS GOS sight test fee of £21.70. </w:t>
      </w:r>
      <w:r>
        <w:rPr>
          <w:rFonts w:ascii="Helvetica" w:hAnsi="Helvetica" w:cs="Helvetica"/>
          <w:color w:val="202020"/>
        </w:rPr>
        <w:br/>
      </w:r>
      <w:r>
        <w:rPr>
          <w:rFonts w:ascii="Helvetica" w:hAnsi="Helvetica" w:cs="Helvetica"/>
          <w:color w:val="202020"/>
        </w:rPr>
        <w:br/>
      </w:r>
      <w:r>
        <w:rPr>
          <w:rFonts w:ascii="Helvetica" w:hAnsi="Helvetica" w:cs="Helvetica"/>
          <w:color w:val="202020"/>
          <w:shd w:val="clear" w:color="auto" w:fill="FFFFFF"/>
        </w:rPr>
        <w:t>Those practices currently providing NHS enhanced optical services through the Primary Eyecare Company should continue to use the IT system (Opera) and protocols for referrals provided relating to the services commissioned.   </w:t>
      </w:r>
      <w:r>
        <w:rPr>
          <w:rFonts w:ascii="Helvetica" w:hAnsi="Helvetica" w:cs="Helvetica"/>
          <w:color w:val="202020"/>
        </w:rPr>
        <w:br/>
      </w:r>
      <w:r>
        <w:rPr>
          <w:rFonts w:ascii="Helvetica" w:hAnsi="Helvetica" w:cs="Helvetica"/>
          <w:color w:val="202020"/>
        </w:rPr>
        <w:br/>
      </w:r>
      <w:r>
        <w:rPr>
          <w:rFonts w:ascii="Helvetica" w:hAnsi="Helvetica" w:cs="Helvetica"/>
          <w:color w:val="202020"/>
          <w:shd w:val="clear" w:color="auto" w:fill="FFFFFF"/>
        </w:rPr>
        <w:t>Please feel free to contact us if you have any questions. </w:t>
      </w:r>
      <w:r>
        <w:rPr>
          <w:rFonts w:ascii="Helvetica" w:hAnsi="Helvetica" w:cs="Helvetica"/>
          <w:color w:val="202020"/>
        </w:rPr>
        <w:br/>
      </w:r>
      <w:r>
        <w:rPr>
          <w:rFonts w:ascii="Helvetica" w:hAnsi="Helvetica" w:cs="Helvetica"/>
          <w:color w:val="202020"/>
        </w:rPr>
        <w:br/>
      </w:r>
      <w:r>
        <w:rPr>
          <w:rFonts w:ascii="Helvetica" w:hAnsi="Helvetica" w:cs="Helvetica"/>
          <w:color w:val="202020"/>
          <w:shd w:val="clear" w:color="auto" w:fill="FFFFFF"/>
        </w:rPr>
        <w:t>Barnet Enfield Haringey Camden LOC</w:t>
      </w:r>
      <w:r>
        <w:rPr>
          <w:rFonts w:ascii="Helvetica" w:hAnsi="Helvetica" w:cs="Helvetica"/>
          <w:color w:val="202020"/>
        </w:rPr>
        <w:br/>
      </w:r>
      <w:r>
        <w:rPr>
          <w:rFonts w:ascii="Helvetica" w:hAnsi="Helvetica" w:cs="Helvetica"/>
          <w:color w:val="202020"/>
        </w:rPr>
        <w:br/>
      </w:r>
      <w:hyperlink r:id="rId5" w:tgtFrame="_blank" w:history="1">
        <w:r>
          <w:rPr>
            <w:rStyle w:val="Hyperlink"/>
            <w:rFonts w:ascii="Helvetica" w:hAnsi="Helvetica" w:cs="Helvetica"/>
            <w:color w:val="1155CC"/>
            <w:shd w:val="clear" w:color="auto" w:fill="FFFFFF"/>
          </w:rPr>
          <w:t>http://www.bechloc.net</w:t>
        </w:r>
      </w:hyperlink>
    </w:p>
    <w:sectPr w:rsidR="009A7AAE">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Helvetica">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A7AAE"/>
    <w:rsid w:val="009A7AAE"/>
  </w:rsids>
  <m:mathPr>
    <m:mathFont m:val="Cambria Math"/>
    <m:brkBin m:val="before"/>
    <m:brkBinSub m:val="--"/>
    <m:smallFrac m:val="0"/>
    <m:dispDef/>
    <m:lMargin m:val="0"/>
    <m:rMargin m:val="0"/>
    <m:defJc m:val="centerGroup"/>
    <m:wrapIndent m:val="1440"/>
    <m:intLim m:val="subSup"/>
    <m:naryLim m:val="undOvr"/>
  </m:mathPr>
  <w:themeFontLang w:val="en-GB" w:bidi="he-IL"/>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E6B75A1"/>
  <w15:chartTrackingRefBased/>
  <w15:docId w15:val="{E5172880-82DF-43D2-8601-B97F175BDDE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GB" w:eastAsia="en-US" w:bidi="he-I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semiHidden/>
    <w:unhideWhenUsed/>
    <w:rsid w:val="009A7AAE"/>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hyperlink" Target="http://www.bechloc.net/" TargetMode="External"/><Relationship Id="rId4" Type="http://schemas.openxmlformats.org/officeDocument/2006/relationships/hyperlink" Target="mailto:ereferrals.london@evolutio-uk.com"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1</Pages>
  <Words>210</Words>
  <Characters>1201</Characters>
  <Application>Microsoft Office Word</Application>
  <DocSecurity>0</DocSecurity>
  <Lines>10</Lines>
  <Paragraphs>2</Paragraphs>
  <ScaleCrop>false</ScaleCrop>
  <Company/>
  <LinksUpToDate>false</LinksUpToDate>
  <CharactersWithSpaces>1409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danielle ellis</dc:creator>
  <cp:keywords/>
  <dc:description/>
  <cp:lastModifiedBy>danielle ellis</cp:lastModifiedBy>
  <cp:revision>1</cp:revision>
  <dcterms:created xsi:type="dcterms:W3CDTF">2021-05-24T17:45:00Z</dcterms:created>
  <dcterms:modified xsi:type="dcterms:W3CDTF">2021-05-24T17:46:00Z</dcterms:modified>
</cp:coreProperties>
</file>